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F0" w:rsidRDefault="00D408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перевозок грузов в международном сообщении на железнодорожном транспорте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174"/>
      </w:tblGrid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7239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C7239B"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7631F0" w:rsidRPr="004A0EBD" w:rsidRDefault="004A0EBD" w:rsidP="004A0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D">
              <w:rPr>
                <w:rFonts w:ascii="Times New Roman" w:hAnsi="Times New Roman" w:cs="Times New Roman"/>
                <w:sz w:val="24"/>
                <w:szCs w:val="24"/>
              </w:rPr>
              <w:t>Условия перевозок грузов в международном сообщении на железнодорожном транспорте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7631F0" w:rsidRPr="009B6145" w:rsidRDefault="005E4676" w:rsidP="007D7E00">
            <w:pPr>
              <w:pStyle w:val="2"/>
              <w:numPr>
                <w:ilvl w:val="0"/>
                <w:numId w:val="0"/>
              </w:numPr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1-27 02 01 «Транспортная логистика (по напра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лениям)»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BD01C9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BD01C9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631F0" w:rsidRPr="009E76A4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76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174" w:type="dxa"/>
            <w:shd w:val="clear" w:color="auto" w:fill="auto"/>
          </w:tcPr>
          <w:p w:rsidR="007631F0" w:rsidRPr="009E76A4" w:rsidRDefault="005E4676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BD01C9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Малиновский Евгений Викторович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C7239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C7239B"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7631F0" w:rsidRPr="0029481E" w:rsidRDefault="004250C3" w:rsidP="009E76A4">
            <w:pPr>
              <w:spacing w:after="0" w:line="228" w:lineRule="auto"/>
              <w:ind w:left="-57" w:right="-57"/>
              <w:jc w:val="both"/>
              <w:rPr>
                <w:sz w:val="28"/>
                <w:szCs w:val="28"/>
              </w:rPr>
            </w:pP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C7239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C7239B"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08200A" w:rsidRPr="000820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9481E" w:rsidRPr="0029481E">
              <w:rPr>
                <w:rFonts w:ascii="Times New Roman" w:hAnsi="Times New Roman" w:cs="Times New Roman"/>
                <w:sz w:val="24"/>
                <w:szCs w:val="24"/>
              </w:rPr>
              <w:t>у студентов системы надежных и профессионал</w:t>
            </w:r>
            <w:r w:rsidR="0029481E" w:rsidRPr="002948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9481E" w:rsidRPr="0029481E">
              <w:rPr>
                <w:rFonts w:ascii="Times New Roman" w:hAnsi="Times New Roman" w:cs="Times New Roman"/>
                <w:sz w:val="24"/>
                <w:szCs w:val="24"/>
              </w:rPr>
              <w:t>ных знаний, умений и навыков в области регл</w:t>
            </w:r>
            <w:r w:rsidR="0029481E" w:rsidRPr="002948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481E" w:rsidRPr="0029481E">
              <w:rPr>
                <w:rFonts w:ascii="Times New Roman" w:hAnsi="Times New Roman" w:cs="Times New Roman"/>
                <w:sz w:val="24"/>
                <w:szCs w:val="24"/>
              </w:rPr>
              <w:t>ментации правовых взаимоотношений при пер</w:t>
            </w:r>
            <w:r w:rsidR="0029481E" w:rsidRPr="002948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481E" w:rsidRPr="0029481E">
              <w:rPr>
                <w:rFonts w:ascii="Times New Roman" w:hAnsi="Times New Roman" w:cs="Times New Roman"/>
                <w:sz w:val="24"/>
                <w:szCs w:val="24"/>
              </w:rPr>
              <w:t>возке грузов, пассажиров, багажа и грузобагажа  железнодорожным транспортом</w:t>
            </w:r>
            <w:r w:rsidR="009E76A4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</w:t>
            </w:r>
            <w:r w:rsidR="009E76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76A4">
              <w:rPr>
                <w:rFonts w:ascii="Times New Roman" w:hAnsi="Times New Roman" w:cs="Times New Roman"/>
                <w:sz w:val="24"/>
                <w:szCs w:val="24"/>
              </w:rPr>
              <w:t>ном сообщении</w:t>
            </w:r>
            <w:r w:rsidR="0029481E" w:rsidRPr="0029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1F0" w:rsidRPr="007631F0" w:rsidTr="002E40BE">
        <w:trPr>
          <w:trHeight w:val="800"/>
        </w:trPr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C7239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F0" w:rsidRPr="007631F0" w:rsidRDefault="007631F0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C7239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бору студента</w:t>
            </w:r>
          </w:p>
        </w:tc>
        <w:tc>
          <w:tcPr>
            <w:tcW w:w="5174" w:type="dxa"/>
            <w:shd w:val="clear" w:color="auto" w:fill="auto"/>
          </w:tcPr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1. Правовое регулирование  деятельности желе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нодорожного транспорта. Система правоотн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шений на транспорте.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 xml:space="preserve">2. Источники железнодорожного транспортного права. 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3. Правовое регулирование согласования и в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полнения объемов перевозок грузов на железн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дорожном транспорте.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4. Договор железнодорожной перевозки груза.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5. Правовые основы взаимоотношений перево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чиков и грузоотправителей при приеме груза к перевозке.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6. Правовые основы взаимоотношений перево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чиков и грузовладельцев в процессе транспорт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ровки и выдачи груза.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7. Правовые основы регулирования взаимоо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ношений при эксплуатации железнодорожных путей необщего пользования.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8. Ответственность сторон за невыполнение принятой заявки на перевозку грузов железнод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рожным транспортом.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 xml:space="preserve">9. Ответственность за </w:t>
            </w:r>
            <w:proofErr w:type="spellStart"/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несохранность</w:t>
            </w:r>
            <w:proofErr w:type="spellEnd"/>
            <w:r w:rsidRPr="0029481E">
              <w:rPr>
                <w:rFonts w:ascii="Times New Roman" w:hAnsi="Times New Roman" w:cs="Times New Roman"/>
                <w:sz w:val="24"/>
                <w:szCs w:val="24"/>
              </w:rPr>
              <w:t xml:space="preserve"> перевоз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мого груза и за просрочку в его доставке.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10. Ответственность за неправильное использ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вание перевозочных средств.</w:t>
            </w:r>
          </w:p>
          <w:p w:rsidR="0029481E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11. Правовое регулирование перевозок пассаж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ров, багажа и грузобагажа железнодорожным транспортом.</w:t>
            </w:r>
          </w:p>
          <w:p w:rsidR="00310E4D" w:rsidRPr="0029481E" w:rsidRDefault="0029481E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12. Претензии и иски. Порядок решения споров, связанных с осуществлением транспортной де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481E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Закон Республики Беларусь «О железнод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рожном транспорте» № 237-3 от 6 января 1999 г. (в редакции Закона Республики Беларусь от 31.12.2014 № 227-3).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 Соглашение о международном железнодоро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 грузовом сообщении (СМГС). – Минск: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Амалфея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2015. – 216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 Устав железнодорожного транспорта общего пользования. – Минск: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Амалфея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2016. – 128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 Правила перевозок грузов железнодорожным транспортом общего пользования. – Минск: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Амалфея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2016. – 592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Правила перевозок пассажиров и багажа ж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лезнодорожным транспортом общего пользования в Республике Беларусь. – Минск:  Белорусская железная дорога, 2008.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Постановление Министерства экономики Ре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публики Беларусь №26 от 23 апреля 2013 г.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7 </w:t>
            </w:r>
            <w:proofErr w:type="gram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Еловой</w:t>
            </w:r>
            <w:proofErr w:type="gram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И.А. Ответственность за нарушение обязательств при перевозках грузов железнод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рожным транспортом общего пользования / И.А. Еловой, А.А. Кухарчик, Е.В. Малиновский. – Г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мель: БелГУТ, 2012. – 99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Еловой, И.А. Правовое регулирование отн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шений при приеме, транспортировке и выдаче гр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зов, перевозимых железнодорожным транспортом / И.А. Еловой, Е.В. Малиновский, А.А. Кухарчик. – Гомель: БелГУТ, 2014. – 133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 Еловой, И.А. Транспортное право: акты, пр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тензии, иски / И.А. Еловой, Е.В. Малиновский, А.А. Кухарчик. – Гомель: БелГУТ, 2016. – 121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Новиков, В. М. Транспортное право (желе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нодорожный транспорт) / В.М. Новиков. – М.: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УМЦ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</w:t>
            </w:r>
            <w:proofErr w:type="gram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.н</w:t>
            </w:r>
            <w:proofErr w:type="gram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аж.д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тр-те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2007. – 356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11 Комментарий к Уставу железнодорожного транспорта общего пользования / под ред. Е.И. Зарецкой, В.П. Мороза. – Минск: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Амалфея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2004. – 736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 Еловой, И.А. Учет продолжительности вр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мени нахождения вагонов на подъездных путях и железнодорожных станциях / И.А. Еловой, М. М. Колос, Н. И.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Гусарова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Л. В. Осипенко. – Гомель: БелГУТ, 2014. – 100 с.</w:t>
            </w:r>
          </w:p>
          <w:p w:rsidR="00CC4CA1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 Спирин, И. В. Транспортное право / И.В. Спирин. – М.: Транспорт, 2001. – 303 с.</w:t>
            </w:r>
          </w:p>
          <w:p w:rsidR="007631F0" w:rsidRPr="00CC4CA1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 Ильина, А.А. Оформление несохранных п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ревозок грузов (акты коммерческие, общей фо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мы, технические, экспертизы) / А.А. Ильина [и др.]. – Гомель: </w:t>
            </w:r>
            <w:proofErr w:type="spellStart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БелИИЖТ</w:t>
            </w:r>
            <w:proofErr w:type="spellEnd"/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1989. – 91 с.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CC4CA1" w:rsidRPr="00CC4CA1" w:rsidRDefault="00CC4CA1" w:rsidP="007D7E00">
            <w:pPr>
              <w:tabs>
                <w:tab w:val="left" w:pos="492"/>
                <w:tab w:val="num" w:pos="851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      </w:r>
          </w:p>
          <w:p w:rsidR="00CC4CA1" w:rsidRPr="00CC4CA1" w:rsidRDefault="00CC4CA1" w:rsidP="007D7E00">
            <w:pPr>
              <w:tabs>
                <w:tab w:val="left" w:pos="492"/>
                <w:tab w:val="num" w:pos="851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элементы учебно-исследовательской деятел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ности, реализуемые на практических занятиях и при самостоятельной работе;</w:t>
            </w:r>
          </w:p>
          <w:p w:rsidR="007631F0" w:rsidRPr="001C4828" w:rsidRDefault="00CC4CA1" w:rsidP="007D7E00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28" w:lineRule="auto"/>
              <w:ind w:left="-57" w:right="-57" w:firstLine="208"/>
              <w:jc w:val="both"/>
              <w:rPr>
                <w:bCs/>
                <w:spacing w:val="-2"/>
                <w:sz w:val="28"/>
                <w:szCs w:val="28"/>
              </w:rPr>
            </w:pP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коммуникативные технологии (дискуссия, учебные дебаты, «мозговой штурм» и другие фо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 и методы), реализуемые на практических зан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CC4C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тиях и конференциях. </w:t>
            </w:r>
          </w:p>
        </w:tc>
      </w:tr>
      <w:tr w:rsidR="007631F0" w:rsidRPr="007631F0" w:rsidTr="0029481E">
        <w:tc>
          <w:tcPr>
            <w:tcW w:w="675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D7E00">
            <w:pPr>
              <w:spacing w:after="0" w:line="228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332645" w:rsidRDefault="00332645">
      <w:bookmarkStart w:id="0" w:name="_GoBack"/>
      <w:bookmarkEnd w:id="0"/>
    </w:p>
    <w:sectPr w:rsidR="00332645" w:rsidSect="00624D8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46C"/>
    <w:multiLevelType w:val="singleLevel"/>
    <w:tmpl w:val="7AF8F8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B0726D"/>
    <w:multiLevelType w:val="hybridMultilevel"/>
    <w:tmpl w:val="03E4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52CBB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C7A56"/>
    <w:multiLevelType w:val="hybridMultilevel"/>
    <w:tmpl w:val="C9A0BB80"/>
    <w:lvl w:ilvl="0" w:tplc="8C6C8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D562D3"/>
    <w:multiLevelType w:val="hybridMultilevel"/>
    <w:tmpl w:val="F1C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B2864"/>
    <w:multiLevelType w:val="hybridMultilevel"/>
    <w:tmpl w:val="5810D7A2"/>
    <w:lvl w:ilvl="0" w:tplc="F75ACF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822EF5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5C100FF8"/>
    <w:multiLevelType w:val="hybridMultilevel"/>
    <w:tmpl w:val="4D1470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</w:compat>
  <w:rsids>
    <w:rsidRoot w:val="00A65A82"/>
    <w:rsid w:val="00070EF2"/>
    <w:rsid w:val="0008200A"/>
    <w:rsid w:val="000927C9"/>
    <w:rsid w:val="000A1E89"/>
    <w:rsid w:val="000E52EB"/>
    <w:rsid w:val="00137358"/>
    <w:rsid w:val="00147F13"/>
    <w:rsid w:val="001607D5"/>
    <w:rsid w:val="001C4828"/>
    <w:rsid w:val="001E2B21"/>
    <w:rsid w:val="00244A71"/>
    <w:rsid w:val="00255FD8"/>
    <w:rsid w:val="0029481E"/>
    <w:rsid w:val="00294D23"/>
    <w:rsid w:val="002A24E1"/>
    <w:rsid w:val="002D01AE"/>
    <w:rsid w:val="002E40BE"/>
    <w:rsid w:val="002E6FF4"/>
    <w:rsid w:val="00310E4D"/>
    <w:rsid w:val="00332645"/>
    <w:rsid w:val="00345226"/>
    <w:rsid w:val="003B5298"/>
    <w:rsid w:val="003C37C7"/>
    <w:rsid w:val="003E0DFA"/>
    <w:rsid w:val="004250C3"/>
    <w:rsid w:val="00441857"/>
    <w:rsid w:val="004A0EBD"/>
    <w:rsid w:val="004B58B8"/>
    <w:rsid w:val="00553337"/>
    <w:rsid w:val="00571FEA"/>
    <w:rsid w:val="005D594B"/>
    <w:rsid w:val="005E4676"/>
    <w:rsid w:val="005F7EA3"/>
    <w:rsid w:val="00624D8B"/>
    <w:rsid w:val="006741DB"/>
    <w:rsid w:val="00692B17"/>
    <w:rsid w:val="006C08A0"/>
    <w:rsid w:val="006C0EAF"/>
    <w:rsid w:val="006C4B80"/>
    <w:rsid w:val="0070022C"/>
    <w:rsid w:val="00702461"/>
    <w:rsid w:val="00733E3B"/>
    <w:rsid w:val="007631F0"/>
    <w:rsid w:val="00770D40"/>
    <w:rsid w:val="00795F67"/>
    <w:rsid w:val="007D7E00"/>
    <w:rsid w:val="00862306"/>
    <w:rsid w:val="00895360"/>
    <w:rsid w:val="008A0BAF"/>
    <w:rsid w:val="008F0821"/>
    <w:rsid w:val="008F11DD"/>
    <w:rsid w:val="00947492"/>
    <w:rsid w:val="009840DC"/>
    <w:rsid w:val="009849C3"/>
    <w:rsid w:val="00994F26"/>
    <w:rsid w:val="009B6145"/>
    <w:rsid w:val="009E76A4"/>
    <w:rsid w:val="00A309FA"/>
    <w:rsid w:val="00A65A82"/>
    <w:rsid w:val="00A6721C"/>
    <w:rsid w:val="00A82441"/>
    <w:rsid w:val="00B56ED0"/>
    <w:rsid w:val="00B66025"/>
    <w:rsid w:val="00B6717C"/>
    <w:rsid w:val="00B77CCF"/>
    <w:rsid w:val="00BC2EBE"/>
    <w:rsid w:val="00BC3F80"/>
    <w:rsid w:val="00BD01C9"/>
    <w:rsid w:val="00BD4AD5"/>
    <w:rsid w:val="00C7239B"/>
    <w:rsid w:val="00CA2174"/>
    <w:rsid w:val="00CA6D16"/>
    <w:rsid w:val="00CC09D0"/>
    <w:rsid w:val="00CC4CA1"/>
    <w:rsid w:val="00CE21B0"/>
    <w:rsid w:val="00D40892"/>
    <w:rsid w:val="00D452A1"/>
    <w:rsid w:val="00D46BB4"/>
    <w:rsid w:val="00D80FA6"/>
    <w:rsid w:val="00D937ED"/>
    <w:rsid w:val="00DE21C0"/>
    <w:rsid w:val="00DE7225"/>
    <w:rsid w:val="00E2762E"/>
    <w:rsid w:val="00E4302A"/>
    <w:rsid w:val="00E53159"/>
    <w:rsid w:val="00E5329C"/>
    <w:rsid w:val="00E67470"/>
    <w:rsid w:val="00F26795"/>
    <w:rsid w:val="00F31CC1"/>
    <w:rsid w:val="00F3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60"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  <w:style w:type="paragraph" w:customStyle="1" w:styleId="CharChar">
    <w:name w:val="Char Char Знак Знак Знак"/>
    <w:basedOn w:val="a"/>
    <w:rsid w:val="0044185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Iauiue1">
    <w:name w:val="Iau?iue1"/>
    <w:rsid w:val="00D80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6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  <w:style w:type="paragraph" w:customStyle="1" w:styleId="CharChar">
    <w:name w:val="Char Char Знак Знак Знак"/>
    <w:basedOn w:val="a"/>
    <w:rsid w:val="0044185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Iauiue1">
    <w:name w:val="Iau?iue1"/>
    <w:rsid w:val="00D80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6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4B5E-5BAC-445F-B6B2-6C8414EA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3</cp:revision>
  <cp:lastPrinted>2017-12-27T07:07:00Z</cp:lastPrinted>
  <dcterms:created xsi:type="dcterms:W3CDTF">2018-01-15T05:03:00Z</dcterms:created>
  <dcterms:modified xsi:type="dcterms:W3CDTF">2019-03-05T08:04:00Z</dcterms:modified>
</cp:coreProperties>
</file>