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3" w:rsidRDefault="00C472A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C472A3" w:rsidRDefault="00C472A3">
      <w:pPr>
        <w:pStyle w:val="newncpi"/>
        <w:ind w:firstLine="0"/>
        <w:jc w:val="center"/>
      </w:pPr>
      <w:r>
        <w:rPr>
          <w:rStyle w:val="datepr"/>
        </w:rPr>
        <w:t>7 мая 2009 г.</w:t>
      </w:r>
      <w:r>
        <w:rPr>
          <w:rStyle w:val="number"/>
        </w:rPr>
        <w:t xml:space="preserve"> № 39</w:t>
      </w:r>
    </w:p>
    <w:p w:rsidR="00C472A3" w:rsidRDefault="00C472A3">
      <w:pPr>
        <w:pStyle w:val="1"/>
      </w:pPr>
      <w: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C472A3" w:rsidRDefault="00C472A3">
      <w:pPr>
        <w:pStyle w:val="changei"/>
      </w:pPr>
      <w:r>
        <w:t>Изменения и дополнения:</w:t>
      </w:r>
    </w:p>
    <w:p w:rsidR="00C472A3" w:rsidRDefault="00C472A3">
      <w:pPr>
        <w:pStyle w:val="changeadd"/>
      </w:pPr>
      <w:r>
        <w:t>Постановление Министерства юстиции Республики Беларусь от 13 декабря 2011 г. № 283 (зарегистрировано в Национальном реестре - № 8/24556 от 20.12.2011 г.) &lt;W21124556&gt;</w:t>
      </w:r>
    </w:p>
    <w:p w:rsidR="00C472A3" w:rsidRDefault="00C472A3">
      <w:pPr>
        <w:pStyle w:val="newncpi"/>
      </w:pPr>
      <w:r>
        <w:t> </w:t>
      </w:r>
    </w:p>
    <w:p w:rsidR="00C472A3" w:rsidRDefault="00C472A3">
      <w:pPr>
        <w:pStyle w:val="preamble"/>
      </w:pPr>
      <w:r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C472A3" w:rsidRDefault="00C472A3">
      <w:pPr>
        <w:pStyle w:val="point"/>
      </w:pPr>
      <w:r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C472A3" w:rsidRDefault="00C472A3">
      <w:pPr>
        <w:pStyle w:val="point"/>
      </w:pPr>
      <w:r>
        <w:t>2. Настоящее постановление вступает в силу с 12 мая 2009 г.</w:t>
      </w:r>
    </w:p>
    <w:p w:rsidR="00C472A3" w:rsidRDefault="00C472A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C472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2A3" w:rsidRDefault="00C472A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2A3" w:rsidRDefault="00C472A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В.Г.Голованов</w:t>
            </w:r>
            <w:proofErr w:type="spellEnd"/>
          </w:p>
        </w:tc>
      </w:tr>
    </w:tbl>
    <w:p w:rsidR="00C472A3" w:rsidRDefault="00C472A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C472A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2A3" w:rsidRDefault="00C472A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2A3" w:rsidRDefault="00C472A3">
            <w:pPr>
              <w:pStyle w:val="capu1"/>
            </w:pPr>
            <w:r>
              <w:t>УТВЕРЖДЕНО</w:t>
            </w:r>
          </w:p>
          <w:p w:rsidR="00C472A3" w:rsidRDefault="00C472A3">
            <w:pPr>
              <w:pStyle w:val="cap1"/>
            </w:pPr>
            <w:r>
              <w:t>Постановление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C472A3" w:rsidRDefault="00C472A3">
            <w:pPr>
              <w:pStyle w:val="cap1"/>
            </w:pPr>
            <w:r>
              <w:t>07.05.2009 № 39</w:t>
            </w:r>
          </w:p>
        </w:tc>
      </w:tr>
    </w:tbl>
    <w:p w:rsidR="00C472A3" w:rsidRDefault="00C472A3">
      <w:pPr>
        <w:pStyle w:val="titleu"/>
      </w:pPr>
      <w:r>
        <w:t>ИНСТРУКЦИЯ</w:t>
      </w:r>
      <w: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C472A3" w:rsidRDefault="00C472A3">
      <w:pPr>
        <w:pStyle w:val="point"/>
      </w:pPr>
      <w:r>
        <w:t>1. </w:t>
      </w:r>
      <w:proofErr w:type="gramStart"/>
      <w:r>
        <w:t>Инструкция о порядке ведения делопроизводства по административным процедурам в государственных органах, иных организациях (далее – Инструкция) 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</w:t>
      </w:r>
      <w:proofErr w:type="gramEnd"/>
      <w:r>
        <w:t>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C472A3" w:rsidRDefault="00C472A3">
      <w:pPr>
        <w:pStyle w:val="point"/>
      </w:pPr>
      <w:r>
        <w:t>2. В настоящей Инструкции применяются термины в значениях, определенных статьей 1 Закона.</w:t>
      </w:r>
    </w:p>
    <w:p w:rsidR="00C472A3" w:rsidRDefault="00C472A3">
      <w:pPr>
        <w:pStyle w:val="point"/>
      </w:pPr>
      <w:r>
        <w:t>3. Действие настоящей Инструкции не распространяется на ведение делопроизводства по отношениям, указанным в абзацах втором–двенадцатом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C472A3" w:rsidRDefault="00C472A3">
      <w:pPr>
        <w:pStyle w:val="point"/>
      </w:pPr>
      <w:r>
        <w:t xml:space="preserve">4. Делопроизводство по административным процедурам ведется централизованно и (или) </w:t>
      </w:r>
      <w:proofErr w:type="spellStart"/>
      <w:r>
        <w:t>децентрализованно</w:t>
      </w:r>
      <w:proofErr w:type="spellEnd"/>
      <w:r>
        <w:t>, отдельно от других видов делопроизводства.</w:t>
      </w:r>
    </w:p>
    <w:p w:rsidR="00C472A3" w:rsidRDefault="00C472A3">
      <w:pPr>
        <w:pStyle w:val="point"/>
      </w:pPr>
      <w:r>
        <w:lastRenderedPageBreak/>
        <w:t>5. Делопроизводство по административным процедурам осуществляется уполномоченными должностными лицами.</w:t>
      </w:r>
    </w:p>
    <w:p w:rsidR="00C472A3" w:rsidRDefault="00C472A3">
      <w:pPr>
        <w:pStyle w:val="point"/>
      </w:pPr>
      <w: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C472A3" w:rsidRDefault="00C472A3">
      <w:pPr>
        <w:pStyle w:val="newncpi"/>
      </w:pPr>
      <w:r>
        <w:t>Регистрационно-контрольные формы ведутся согласно приложению, если иное не предусмотрено законодательством.</w:t>
      </w:r>
    </w:p>
    <w:p w:rsidR="00C472A3" w:rsidRDefault="00C472A3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C472A3" w:rsidRDefault="00C472A3">
      <w:pPr>
        <w:pStyle w:val="newncpi"/>
      </w:pPr>
      <w:r>
        <w:t xml:space="preserve">Уполномоченные органы вправе исключать из регистрационно-контрольных форм реквизиты, </w:t>
      </w:r>
      <w:proofErr w:type="gramStart"/>
      <w:r>
        <w:t>сведения</w:t>
      </w:r>
      <w:proofErr w:type="gramEnd"/>
      <w:r>
        <w:t xml:space="preserve"> для заполнения которых отсутствуют в связи со спецификой осуществляемых административных процедур.</w:t>
      </w:r>
    </w:p>
    <w:p w:rsidR="00C472A3" w:rsidRDefault="00C472A3">
      <w:pPr>
        <w:pStyle w:val="point"/>
      </w:pPr>
      <w: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C472A3" w:rsidRDefault="00C472A3">
      <w:pPr>
        <w:pStyle w:val="point"/>
      </w:pPr>
      <w: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C472A3" w:rsidRDefault="00C472A3">
      <w:pPr>
        <w:pStyle w:val="point"/>
      </w:pPr>
      <w: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C472A3" w:rsidRDefault="00C472A3">
      <w:pPr>
        <w:pStyle w:val="point"/>
      </w:pPr>
      <w: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C472A3" w:rsidRDefault="00C472A3">
      <w:pPr>
        <w:pStyle w:val="point"/>
      </w:pPr>
      <w:r>
        <w:t>11. Конверты от поступивших заявлений заинтересованных лиц, предусмотренных абзацем третьим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C472A3" w:rsidRDefault="00C472A3">
      <w:pPr>
        <w:pStyle w:val="point"/>
      </w:pPr>
      <w: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C472A3" w:rsidRDefault="00C472A3">
      <w:pPr>
        <w:pStyle w:val="point"/>
      </w:pPr>
      <w:r>
        <w:t>13. </w:t>
      </w:r>
      <w:proofErr w:type="gramStart"/>
      <w:r>
        <w:t>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  <w:proofErr w:type="gramEnd"/>
    </w:p>
    <w:p w:rsidR="00C472A3" w:rsidRDefault="00C472A3">
      <w:pPr>
        <w:pStyle w:val="point"/>
      </w:pPr>
      <w: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C472A3" w:rsidRDefault="00C472A3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C472A3" w:rsidRDefault="00C472A3">
      <w:pPr>
        <w:pStyle w:val="point"/>
      </w:pPr>
      <w: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C472A3" w:rsidRDefault="00C472A3">
      <w:pPr>
        <w:pStyle w:val="point"/>
      </w:pPr>
      <w:r>
        <w:t xml:space="preserve">17. Контроль завершается, если административное решение об осуществлении административной процедуры или об отказе в осуществлении административной </w:t>
      </w:r>
      <w:r>
        <w:lastRenderedPageBreak/>
        <w:t>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C472A3" w:rsidRDefault="00C472A3">
      <w:pPr>
        <w:pStyle w:val="point"/>
      </w:pPr>
      <w: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C472A3" w:rsidRDefault="00C472A3">
      <w:pPr>
        <w:pStyle w:val="point"/>
      </w:pPr>
      <w:r>
        <w:t xml:space="preserve">19. Административное решение, принятое в ходе приема заинтересованного лица в устной форме, подлежит объявлению заинтересованному </w:t>
      </w:r>
      <w:proofErr w:type="gramStart"/>
      <w:r>
        <w:t>лицу</w:t>
      </w:r>
      <w:proofErr w:type="gramEnd"/>
      <w:r>
        <w:t xml:space="preserve">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C472A3" w:rsidRDefault="00C472A3">
      <w:pPr>
        <w:pStyle w:val="point"/>
      </w:pPr>
      <w:r>
        <w:t>20. </w:t>
      </w:r>
      <w:proofErr w:type="gramStart"/>
      <w:r>
        <w:t>Заверение копий</w:t>
      </w:r>
      <w:proofErr w:type="gramEnd"/>
      <w:r>
        <w:t xml:space="preserve">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C472A3" w:rsidRDefault="00C472A3">
      <w:pPr>
        <w:pStyle w:val="point"/>
      </w:pPr>
      <w: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C472A3" w:rsidRDefault="00C472A3">
      <w:pPr>
        <w:pStyle w:val="newncpi"/>
      </w:pPr>
      <w: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C472A3" w:rsidRDefault="00C472A3">
      <w:pPr>
        <w:pStyle w:val="point"/>
      </w:pPr>
      <w: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C472A3" w:rsidRDefault="00C472A3">
      <w:pPr>
        <w:pStyle w:val="newncpi"/>
      </w:pPr>
      <w: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C472A3" w:rsidRDefault="00C472A3">
      <w:pPr>
        <w:pStyle w:val="point"/>
      </w:pPr>
      <w: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C472A3" w:rsidRDefault="00C472A3">
      <w:pPr>
        <w:pStyle w:val="point"/>
      </w:pPr>
      <w: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C472A3" w:rsidRDefault="00C472A3">
      <w:pPr>
        <w:pStyle w:val="newncpi"/>
      </w:pPr>
      <w: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C472A3" w:rsidRDefault="00C472A3">
      <w:pPr>
        <w:pStyle w:val="newncpi"/>
      </w:pPr>
      <w: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C472A3" w:rsidRDefault="00C472A3">
      <w:pPr>
        <w:pStyle w:val="newncpi"/>
      </w:pPr>
      <w: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C472A3" w:rsidRDefault="00C472A3">
      <w:pPr>
        <w:pStyle w:val="point"/>
      </w:pPr>
      <w:r>
        <w:lastRenderedPageBreak/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C472A3" w:rsidRDefault="00C472A3">
      <w:pPr>
        <w:pStyle w:val="point"/>
      </w:pPr>
      <w:r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C472A3" w:rsidRDefault="00C472A3">
      <w:pPr>
        <w:pStyle w:val="newncpi"/>
      </w:pPr>
      <w:r>
        <w:t> </w:t>
      </w:r>
    </w:p>
    <w:p w:rsidR="00C472A3" w:rsidRDefault="00C472A3">
      <w:pPr>
        <w:rPr>
          <w:rFonts w:eastAsia="Times New Roman"/>
        </w:rPr>
        <w:sectPr w:rsidR="00C472A3" w:rsidSect="00C472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472A3" w:rsidRDefault="00C472A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35"/>
        <w:gridCol w:w="4146"/>
      </w:tblGrid>
      <w:tr w:rsidR="00C472A3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2A3" w:rsidRDefault="00C472A3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2A3" w:rsidRDefault="00C472A3">
            <w:pPr>
              <w:pStyle w:val="append1"/>
            </w:pPr>
            <w:r>
              <w:t>Приложение</w:t>
            </w:r>
          </w:p>
          <w:p w:rsidR="00C472A3" w:rsidRDefault="00C472A3">
            <w:pPr>
              <w:pStyle w:val="append"/>
            </w:pPr>
            <w:r>
              <w:t>к Инструкции о порядке ведения</w:t>
            </w:r>
            <w:r>
              <w:br/>
              <w:t>делопроизводства по административным</w:t>
            </w:r>
            <w:r>
              <w:br/>
              <w:t>процедурам в государственных органах,</w:t>
            </w:r>
            <w:r>
              <w:br/>
              <w:t xml:space="preserve">иных организациях </w:t>
            </w:r>
          </w:p>
        </w:tc>
      </w:tr>
    </w:tbl>
    <w:p w:rsidR="00C472A3" w:rsidRDefault="00C472A3">
      <w:pPr>
        <w:pStyle w:val="begform"/>
      </w:pPr>
      <w:r>
        <w:t> </w:t>
      </w:r>
    </w:p>
    <w:p w:rsidR="00C472A3" w:rsidRDefault="00C472A3">
      <w:pPr>
        <w:pStyle w:val="titlep"/>
      </w:pPr>
      <w:r>
        <w:t>Состав реквизитов</w:t>
      </w:r>
      <w:r>
        <w:br/>
        <w:t>регистрационно-контрольной формы регистрации</w:t>
      </w:r>
      <w:r>
        <w:br/>
        <w:t>заявлений заинтересованных лиц</w:t>
      </w:r>
    </w:p>
    <w:p w:rsidR="00C472A3" w:rsidRDefault="00C472A3">
      <w:pPr>
        <w:pStyle w:val="newncpi"/>
        <w:jc w:val="right"/>
      </w:pPr>
      <w:r>
        <w:t>№ ____________________________</w:t>
      </w:r>
    </w:p>
    <w:p w:rsidR="00C472A3" w:rsidRDefault="00C472A3">
      <w:pPr>
        <w:pStyle w:val="undline"/>
        <w:ind w:firstLine="6481"/>
      </w:pPr>
      <w:r>
        <w:t>(регистрационный индекс)</w:t>
      </w:r>
    </w:p>
    <w:p w:rsidR="00C472A3" w:rsidRDefault="00C472A3">
      <w:pPr>
        <w:pStyle w:val="newncpi"/>
      </w:pPr>
      <w:r>
        <w:t> </w:t>
      </w:r>
    </w:p>
    <w:p w:rsidR="00C472A3" w:rsidRDefault="00C472A3">
      <w:pPr>
        <w:pStyle w:val="newncpi0"/>
      </w:pPr>
      <w: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C472A3" w:rsidRDefault="00C472A3">
      <w:pPr>
        <w:pStyle w:val="newncpi0"/>
      </w:pPr>
      <w:r>
        <w:t>Форма подачи заявления ________________________________________________________</w:t>
      </w:r>
    </w:p>
    <w:p w:rsidR="00C472A3" w:rsidRDefault="00C472A3">
      <w:pPr>
        <w:pStyle w:val="newncpi0"/>
      </w:pPr>
      <w:r>
        <w:t>Дата подачи заявления _________________________________________________________</w:t>
      </w:r>
    </w:p>
    <w:p w:rsidR="00C472A3" w:rsidRDefault="00C472A3">
      <w:pPr>
        <w:pStyle w:val="newncpi0"/>
      </w:pPr>
      <w:r>
        <w:t>Количество листов заявления ____________________________________________________</w:t>
      </w:r>
    </w:p>
    <w:p w:rsidR="00C472A3" w:rsidRDefault="00C472A3">
      <w:pPr>
        <w:pStyle w:val="newncpi0"/>
      </w:pPr>
      <w: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C472A3" w:rsidRDefault="00C472A3">
      <w:pPr>
        <w:pStyle w:val="newncpi0"/>
      </w:pPr>
      <w:r>
        <w:t>Даты, индексы* повторных заявлений ____________________________________________</w:t>
      </w:r>
    </w:p>
    <w:p w:rsidR="00C472A3" w:rsidRDefault="00C472A3">
      <w:pPr>
        <w:pStyle w:val="newncpi0"/>
      </w:pPr>
      <w:r>
        <w:t>Наименование административной процедуры ______________________________________</w:t>
      </w:r>
    </w:p>
    <w:p w:rsidR="00C472A3" w:rsidRDefault="00C472A3">
      <w:pPr>
        <w:pStyle w:val="newncpi0"/>
      </w:pPr>
      <w:r>
        <w:t>_____________________________________________________________________________</w:t>
      </w:r>
    </w:p>
    <w:p w:rsidR="00C472A3" w:rsidRDefault="00C472A3">
      <w:pPr>
        <w:pStyle w:val="newncpi0"/>
      </w:pPr>
      <w:r>
        <w:t>Исполнитель _________________________________________________________________</w:t>
      </w:r>
    </w:p>
    <w:p w:rsidR="00C472A3" w:rsidRDefault="00C472A3">
      <w:pPr>
        <w:pStyle w:val="newncpi0"/>
      </w:pPr>
      <w:r>
        <w:t>Срок исполнения _____________________________________________________________</w:t>
      </w:r>
    </w:p>
    <w:p w:rsidR="00C472A3" w:rsidRDefault="00C472A3">
      <w:pPr>
        <w:pStyle w:val="newncpi0"/>
      </w:pPr>
      <w:r>
        <w:t>Ход рассмотрения ____________________________________________________________</w:t>
      </w:r>
    </w:p>
    <w:p w:rsidR="00C472A3" w:rsidRDefault="00C472A3">
      <w:pPr>
        <w:pStyle w:val="newncpi0"/>
      </w:pPr>
      <w:r>
        <w:t>____________________________________________________________________________</w:t>
      </w:r>
    </w:p>
    <w:p w:rsidR="00C472A3" w:rsidRDefault="00C472A3">
      <w:pPr>
        <w:pStyle w:val="newncpi0"/>
      </w:pPr>
      <w: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C472A3" w:rsidRDefault="00C472A3">
      <w:pPr>
        <w:pStyle w:val="newncpi0"/>
      </w:pPr>
      <w:r>
        <w:t>_____________________________________________________________________________</w:t>
      </w:r>
    </w:p>
    <w:p w:rsidR="00C472A3" w:rsidRDefault="00C472A3">
      <w:pPr>
        <w:pStyle w:val="newncpi0"/>
      </w:pPr>
      <w:r>
        <w:t>Дата и номер принятого административного решения _______________________________</w:t>
      </w:r>
    </w:p>
    <w:p w:rsidR="00C472A3" w:rsidRDefault="00C472A3">
      <w:pPr>
        <w:pStyle w:val="newncpi0"/>
      </w:pPr>
      <w:r>
        <w:t>Результат принятого административного решения __________________________________</w:t>
      </w:r>
    </w:p>
    <w:p w:rsidR="00C472A3" w:rsidRDefault="00C472A3">
      <w:pPr>
        <w:pStyle w:val="newncpi0"/>
      </w:pPr>
      <w:r>
        <w:t>_____________________________________________________________________________</w:t>
      </w:r>
    </w:p>
    <w:p w:rsidR="00C472A3" w:rsidRDefault="00C472A3">
      <w:pPr>
        <w:pStyle w:val="newncpi0"/>
      </w:pPr>
      <w: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C472A3" w:rsidRDefault="00C472A3">
      <w:pPr>
        <w:pStyle w:val="newncpi0"/>
      </w:pPr>
      <w:r>
        <w:t>Отметка о снятии с контроля ___________________________________________________</w:t>
      </w:r>
    </w:p>
    <w:p w:rsidR="00C472A3" w:rsidRDefault="00C472A3">
      <w:pPr>
        <w:pStyle w:val="newncpi0"/>
      </w:pPr>
      <w:r>
        <w:t xml:space="preserve">Документ подшит в дело № _____ _____ </w:t>
      </w:r>
      <w:proofErr w:type="gramStart"/>
      <w:r>
        <w:t>л</w:t>
      </w:r>
      <w:proofErr w:type="gramEnd"/>
      <w:r>
        <w:t>.</w:t>
      </w:r>
    </w:p>
    <w:p w:rsidR="00C472A3" w:rsidRDefault="00C472A3">
      <w:pPr>
        <w:pStyle w:val="newncpi"/>
      </w:pPr>
      <w:r>
        <w:t> </w:t>
      </w:r>
    </w:p>
    <w:p w:rsidR="00C472A3" w:rsidRDefault="00C472A3">
      <w:pPr>
        <w:pStyle w:val="snoskiline"/>
      </w:pPr>
      <w:r>
        <w:t>______________________________</w:t>
      </w:r>
    </w:p>
    <w:p w:rsidR="00C472A3" w:rsidRDefault="00C472A3">
      <w:pPr>
        <w:pStyle w:val="snoski"/>
        <w:spacing w:after="240"/>
      </w:pPr>
      <w:r>
        <w:t>*Проставляются при присвоении повторному заявлению очередного регистрационного индекса.</w:t>
      </w:r>
    </w:p>
    <w:p w:rsidR="00C472A3" w:rsidRDefault="00C472A3">
      <w:pPr>
        <w:pStyle w:val="endform"/>
      </w:pPr>
      <w:r>
        <w:t> </w:t>
      </w:r>
    </w:p>
    <w:p w:rsidR="00F414B1" w:rsidRDefault="00F414B1"/>
    <w:sectPr w:rsidR="00F414B1" w:rsidSect="00C472A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0" w:rsidRDefault="00814000" w:rsidP="00C472A3">
      <w:pPr>
        <w:spacing w:after="0" w:line="240" w:lineRule="auto"/>
      </w:pPr>
      <w:r>
        <w:separator/>
      </w:r>
    </w:p>
  </w:endnote>
  <w:endnote w:type="continuationSeparator" w:id="0">
    <w:p w:rsidR="00814000" w:rsidRDefault="00814000" w:rsidP="00C4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Default="00C472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Default="00C472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C472A3" w:rsidTr="00C472A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472A3" w:rsidRDefault="00C472A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78DFEB0" wp14:editId="2D709415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472A3" w:rsidRPr="00C472A3" w:rsidRDefault="00C472A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472A3" w:rsidRPr="00C472A3" w:rsidRDefault="00C472A3" w:rsidP="00C472A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13.12.2017</w:t>
          </w:r>
        </w:p>
      </w:tc>
    </w:tr>
    <w:tr w:rsidR="00C472A3" w:rsidTr="00C472A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472A3" w:rsidRDefault="00C472A3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72A3" w:rsidRPr="00C472A3" w:rsidRDefault="00C472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72A3" w:rsidRDefault="00C472A3">
          <w:pPr>
            <w:pStyle w:val="a5"/>
          </w:pPr>
        </w:p>
      </w:tc>
    </w:tr>
  </w:tbl>
  <w:p w:rsidR="00C472A3" w:rsidRDefault="00C47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0" w:rsidRDefault="00814000" w:rsidP="00C472A3">
      <w:pPr>
        <w:spacing w:after="0" w:line="240" w:lineRule="auto"/>
      </w:pPr>
      <w:r>
        <w:separator/>
      </w:r>
    </w:p>
  </w:footnote>
  <w:footnote w:type="continuationSeparator" w:id="0">
    <w:p w:rsidR="00814000" w:rsidRDefault="00814000" w:rsidP="00C4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Default="00C472A3" w:rsidP="00B261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2A3" w:rsidRDefault="00C47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Pr="00C472A3" w:rsidRDefault="00C472A3" w:rsidP="00B261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472A3">
      <w:rPr>
        <w:rStyle w:val="a7"/>
        <w:rFonts w:ascii="Times New Roman" w:hAnsi="Times New Roman" w:cs="Times New Roman"/>
        <w:sz w:val="24"/>
      </w:rPr>
      <w:fldChar w:fldCharType="begin"/>
    </w:r>
    <w:r w:rsidRPr="00C472A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472A3">
      <w:rPr>
        <w:rStyle w:val="a7"/>
        <w:rFonts w:ascii="Times New Roman" w:hAnsi="Times New Roman" w:cs="Times New Roman"/>
        <w:sz w:val="24"/>
      </w:rPr>
      <w:fldChar w:fldCharType="separate"/>
    </w:r>
    <w:r w:rsidR="004D144A">
      <w:rPr>
        <w:rStyle w:val="a7"/>
        <w:rFonts w:ascii="Times New Roman" w:hAnsi="Times New Roman" w:cs="Times New Roman"/>
        <w:noProof/>
        <w:sz w:val="24"/>
      </w:rPr>
      <w:t>5</w:t>
    </w:r>
    <w:r w:rsidRPr="00C472A3">
      <w:rPr>
        <w:rStyle w:val="a7"/>
        <w:rFonts w:ascii="Times New Roman" w:hAnsi="Times New Roman" w:cs="Times New Roman"/>
        <w:sz w:val="24"/>
      </w:rPr>
      <w:fldChar w:fldCharType="end"/>
    </w:r>
  </w:p>
  <w:p w:rsidR="00C472A3" w:rsidRPr="00C472A3" w:rsidRDefault="00C472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Default="00C47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3"/>
    <w:rsid w:val="004D144A"/>
    <w:rsid w:val="00814000"/>
    <w:rsid w:val="00C472A3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472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472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472A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7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472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72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72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47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72A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72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72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72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72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72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72A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4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2A3"/>
  </w:style>
  <w:style w:type="paragraph" w:styleId="a5">
    <w:name w:val="footer"/>
    <w:basedOn w:val="a"/>
    <w:link w:val="a6"/>
    <w:uiPriority w:val="99"/>
    <w:unhideWhenUsed/>
    <w:rsid w:val="00C4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2A3"/>
  </w:style>
  <w:style w:type="character" w:styleId="a7">
    <w:name w:val="page number"/>
    <w:basedOn w:val="a0"/>
    <w:uiPriority w:val="99"/>
    <w:semiHidden/>
    <w:unhideWhenUsed/>
    <w:rsid w:val="00C472A3"/>
  </w:style>
  <w:style w:type="table" w:styleId="a8">
    <w:name w:val="Table Grid"/>
    <w:basedOn w:val="a1"/>
    <w:uiPriority w:val="59"/>
    <w:rsid w:val="00C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472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472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472A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7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472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72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72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47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72A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47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47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72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72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72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72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72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72A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4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2A3"/>
  </w:style>
  <w:style w:type="paragraph" w:styleId="a5">
    <w:name w:val="footer"/>
    <w:basedOn w:val="a"/>
    <w:link w:val="a6"/>
    <w:uiPriority w:val="99"/>
    <w:unhideWhenUsed/>
    <w:rsid w:val="00C4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2A3"/>
  </w:style>
  <w:style w:type="character" w:styleId="a7">
    <w:name w:val="page number"/>
    <w:basedOn w:val="a0"/>
    <w:uiPriority w:val="99"/>
    <w:semiHidden/>
    <w:unhideWhenUsed/>
    <w:rsid w:val="00C472A3"/>
  </w:style>
  <w:style w:type="table" w:styleId="a8">
    <w:name w:val="Table Grid"/>
    <w:basedOn w:val="a1"/>
    <w:uiPriority w:val="59"/>
    <w:rsid w:val="00C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11114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2</cp:revision>
  <dcterms:created xsi:type="dcterms:W3CDTF">2017-12-13T05:46:00Z</dcterms:created>
  <dcterms:modified xsi:type="dcterms:W3CDTF">2017-12-13T05:46:00Z</dcterms:modified>
</cp:coreProperties>
</file>